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BA11" w14:textId="77777777" w:rsidR="00121F43" w:rsidRPr="003D0A79" w:rsidRDefault="003D0A79" w:rsidP="001C405C">
      <w:pPr>
        <w:widowControl w:val="0"/>
        <w:spacing w:after="100"/>
        <w:jc w:val="center"/>
        <w:rPr>
          <w:rFonts w:cstheme="minorHAnsi"/>
          <w:b/>
          <w:sz w:val="32"/>
        </w:rPr>
      </w:pPr>
      <w:r w:rsidRPr="003D0A79">
        <w:rPr>
          <w:rFonts w:cstheme="minorHAnsi"/>
          <w:b/>
          <w:sz w:val="32"/>
        </w:rPr>
        <w:t>Klauzula Informacyjna</w:t>
      </w:r>
      <w:r w:rsidR="001C405C" w:rsidRPr="003D0A79">
        <w:rPr>
          <w:rFonts w:cstheme="minorHAnsi"/>
          <w:b/>
          <w:sz w:val="32"/>
        </w:rPr>
        <w:t xml:space="preserve"> Centrum Kart S.A.</w:t>
      </w:r>
    </w:p>
    <w:p w14:paraId="58FDDD30" w14:textId="77777777" w:rsidR="001C405C" w:rsidRPr="001C405C" w:rsidRDefault="001C405C" w:rsidP="001C405C">
      <w:pPr>
        <w:widowControl w:val="0"/>
        <w:spacing w:after="100"/>
        <w:jc w:val="center"/>
        <w:rPr>
          <w:rFonts w:cstheme="minorHAnsi"/>
          <w:b/>
        </w:rPr>
      </w:pPr>
    </w:p>
    <w:tbl>
      <w:tblPr>
        <w:tblpPr w:leftFromText="36" w:rightFromText="36" w:vertAnchor="text"/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7915"/>
      </w:tblGrid>
      <w:tr w:rsidR="00E60493" w:rsidRPr="00E60493" w14:paraId="1DDB2729" w14:textId="77777777" w:rsidTr="00A4334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16D" w14:textId="77777777" w:rsidR="00E60493" w:rsidRPr="005B7F25" w:rsidRDefault="00E60493" w:rsidP="004F1E71">
            <w:pPr>
              <w:spacing w:before="60" w:after="60" w:line="240" w:lineRule="auto"/>
              <w:ind w:left="175" w:right="185"/>
              <w:jc w:val="both"/>
              <w:rPr>
                <w:rFonts w:eastAsia="Times New Roman" w:cstheme="minorHAnsi"/>
                <w:color w:val="0A0A0A"/>
                <w:sz w:val="24"/>
                <w:szCs w:val="24"/>
                <w:lang w:eastAsia="pl-PL"/>
              </w:rPr>
            </w:pPr>
            <w:r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Informacje dotyczące przetwarzania danych osobowych</w:t>
            </w:r>
            <w:r w:rsidR="00B178BC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 </w:t>
            </w:r>
            <w:r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osób</w:t>
            </w:r>
            <w:r w:rsidR="004F1E71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, </w:t>
            </w:r>
            <w:r w:rsidR="0019437C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w </w:t>
            </w:r>
            <w:r w:rsidR="003D0A79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związku z </w:t>
            </w:r>
            <w:r w:rsidR="00F749B5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ich </w:t>
            </w:r>
            <w:r w:rsidR="003D0A79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udziałem w </w:t>
            </w:r>
            <w:r w:rsidR="004F1E71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przetargu</w:t>
            </w:r>
            <w:r w:rsidR="003D0A79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  organizowan</w:t>
            </w:r>
            <w:r w:rsidR="004F1E71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ym</w:t>
            </w:r>
            <w:r w:rsidR="003D0A79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 przez</w:t>
            </w:r>
            <w:r w:rsidR="00121F43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 Centrum Kart S.A</w:t>
            </w:r>
            <w:r w:rsidR="00B178BC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.</w:t>
            </w:r>
          </w:p>
        </w:tc>
      </w:tr>
      <w:tr w:rsidR="00A4334C" w:rsidRPr="00A4334C" w14:paraId="1A53F048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B16" w14:textId="77777777" w:rsidR="00A4334C" w:rsidRPr="00A4334C" w:rsidRDefault="00A4334C" w:rsidP="00A4334C">
            <w:pPr>
              <w:spacing w:before="60" w:after="60" w:line="240" w:lineRule="auto"/>
              <w:ind w:left="175" w:right="180" w:firstLine="5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Administrator danych osobowych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37DE" w14:textId="424B2B09" w:rsidR="00F85AA2" w:rsidRPr="00F85AA2" w:rsidRDefault="00A4334C" w:rsidP="00F017D8">
            <w:pPr>
              <w:spacing w:before="60" w:after="60"/>
              <w:ind w:left="334" w:right="18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Administratorem </w:t>
            </w:r>
            <w:r w:rsidR="00121F43">
              <w:rPr>
                <w:sz w:val="20"/>
                <w:szCs w:val="20"/>
              </w:rPr>
              <w:t>D</w:t>
            </w:r>
            <w:r w:rsidRPr="005F3846">
              <w:rPr>
                <w:sz w:val="20"/>
                <w:szCs w:val="20"/>
              </w:rPr>
              <w:t xml:space="preserve">anych </w:t>
            </w:r>
            <w:r w:rsidR="00121F4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sobowych (ADO)</w:t>
            </w:r>
            <w:r w:rsidR="00121F43">
              <w:rPr>
                <w:sz w:val="20"/>
                <w:szCs w:val="20"/>
              </w:rPr>
              <w:t xml:space="preserve"> Pani /Pana danych osobowych </w:t>
            </w:r>
            <w:r w:rsidRPr="005F3846">
              <w:rPr>
                <w:sz w:val="20"/>
                <w:szCs w:val="20"/>
              </w:rPr>
              <w:t>jest</w:t>
            </w:r>
            <w:r w:rsidR="00121F43">
              <w:rPr>
                <w:sz w:val="20"/>
                <w:szCs w:val="20"/>
              </w:rPr>
              <w:t xml:space="preserve"> </w:t>
            </w:r>
            <w:r w:rsidRPr="00121F43">
              <w:rPr>
                <w:sz w:val="20"/>
                <w:szCs w:val="20"/>
              </w:rPr>
              <w:t>Centrum Kart Spółka Akcyjna z siedzibą w Warszawie</w:t>
            </w:r>
            <w:r w:rsidR="000E0A7A" w:rsidRPr="000E0A7A">
              <w:rPr>
                <w:sz w:val="20"/>
                <w:szCs w:val="20"/>
              </w:rPr>
              <w:t xml:space="preserve"> </w:t>
            </w:r>
            <w:r w:rsidR="00F85AA2" w:rsidRPr="00121F43">
              <w:rPr>
                <w:sz w:val="20"/>
                <w:szCs w:val="20"/>
              </w:rPr>
              <w:t>(dalej również jako „</w:t>
            </w:r>
            <w:r w:rsidR="00F017D8">
              <w:rPr>
                <w:sz w:val="20"/>
                <w:szCs w:val="20"/>
              </w:rPr>
              <w:t>ADO</w:t>
            </w:r>
            <w:r w:rsidR="00F85AA2" w:rsidRPr="00121F43">
              <w:rPr>
                <w:sz w:val="20"/>
                <w:szCs w:val="20"/>
              </w:rPr>
              <w:t>”).</w:t>
            </w:r>
          </w:p>
        </w:tc>
      </w:tr>
      <w:tr w:rsidR="00F85AA2" w:rsidRPr="00A4334C" w14:paraId="768653F3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A937" w14:textId="77777777" w:rsidR="00F85AA2" w:rsidRPr="00A4334C" w:rsidRDefault="00F85AA2" w:rsidP="001C405C">
            <w:pPr>
              <w:spacing w:before="60" w:after="60" w:line="240" w:lineRule="auto"/>
              <w:ind w:left="175" w:right="180" w:firstLine="5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 xml:space="preserve">Dane kontaktowe </w:t>
            </w:r>
            <w:r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 xml:space="preserve"> ADO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693" w14:textId="77777777" w:rsidR="000E0A7A" w:rsidRPr="005F3846" w:rsidRDefault="000E0A7A" w:rsidP="000E0A7A">
            <w:pPr>
              <w:spacing w:before="60" w:after="60"/>
              <w:ind w:left="334" w:right="18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ADO można się skontaktować</w:t>
            </w:r>
            <w:r w:rsidRPr="005F3846">
              <w:rPr>
                <w:sz w:val="20"/>
                <w:szCs w:val="20"/>
              </w:rPr>
              <w:t>:</w:t>
            </w:r>
          </w:p>
          <w:p w14:paraId="53F956C7" w14:textId="77777777" w:rsidR="000E0A7A" w:rsidRPr="005F3846" w:rsidRDefault="000E0A7A" w:rsidP="000E0A7A">
            <w:pPr>
              <w:pStyle w:val="Akapitzlist"/>
              <w:numPr>
                <w:ilvl w:val="0"/>
                <w:numId w:val="3"/>
              </w:numPr>
              <w:spacing w:before="60" w:after="60" w:line="239" w:lineRule="auto"/>
              <w:ind w:right="180"/>
              <w:contextualSpacing w:val="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telefonicznie pod numerem </w:t>
            </w:r>
            <w:r w:rsidRPr="00B638AB">
              <w:rPr>
                <w:b/>
                <w:sz w:val="20"/>
                <w:szCs w:val="20"/>
              </w:rPr>
              <w:t>453-059-345</w:t>
            </w:r>
            <w:r>
              <w:rPr>
                <w:b/>
                <w:sz w:val="20"/>
                <w:szCs w:val="20"/>
              </w:rPr>
              <w:t>,</w:t>
            </w:r>
          </w:p>
          <w:p w14:paraId="1F830509" w14:textId="77777777" w:rsidR="000E0A7A" w:rsidRPr="005F3846" w:rsidRDefault="000E0A7A" w:rsidP="000E0A7A">
            <w:pPr>
              <w:pStyle w:val="Akapitzlist"/>
              <w:numPr>
                <w:ilvl w:val="0"/>
                <w:numId w:val="3"/>
              </w:numPr>
              <w:spacing w:before="60" w:after="60" w:line="239" w:lineRule="auto"/>
              <w:ind w:right="180"/>
              <w:contextualSpacing w:val="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lub pisemnie: </w:t>
            </w:r>
            <w:r w:rsidRPr="005F3846">
              <w:rPr>
                <w:b/>
                <w:sz w:val="20"/>
                <w:szCs w:val="20"/>
              </w:rPr>
              <w:t xml:space="preserve">Centrum Kart S.A., ul. </w:t>
            </w:r>
            <w:r>
              <w:rPr>
                <w:b/>
                <w:sz w:val="20"/>
                <w:szCs w:val="20"/>
              </w:rPr>
              <w:t xml:space="preserve">Burakowska 14 </w:t>
            </w:r>
            <w:r w:rsidRPr="005F384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01-066 Warszawa.</w:t>
            </w:r>
          </w:p>
          <w:p w14:paraId="7E1B407F" w14:textId="0064DD9A" w:rsidR="00F85AA2" w:rsidRPr="005F3846" w:rsidRDefault="000E0A7A" w:rsidP="000E0A7A">
            <w:pPr>
              <w:spacing w:before="60" w:after="60"/>
              <w:ind w:left="334" w:right="18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We wszystkich sprawach dotyczących przetwarzania danych osobowych oraz korzystania z praw związanych z przetwarzaniem danych można kontaktować się także z </w:t>
            </w:r>
            <w:r w:rsidRPr="005F3846">
              <w:rPr>
                <w:b/>
                <w:sz w:val="20"/>
                <w:szCs w:val="20"/>
              </w:rPr>
              <w:t>Inspektorem Ochrony Danych</w:t>
            </w:r>
            <w:r w:rsidRPr="005F3846">
              <w:rPr>
                <w:sz w:val="20"/>
                <w:szCs w:val="20"/>
              </w:rPr>
              <w:t xml:space="preserve"> poprzez adres email </w:t>
            </w:r>
            <w:r w:rsidRPr="005F3846">
              <w:rPr>
                <w:b/>
                <w:sz w:val="20"/>
                <w:szCs w:val="20"/>
              </w:rPr>
              <w:t>iod_centrumkart@pekao.com.pl</w:t>
            </w:r>
          </w:p>
        </w:tc>
      </w:tr>
      <w:tr w:rsidR="00F85AA2" w:rsidRPr="00A4334C" w14:paraId="275E6E88" w14:textId="77777777" w:rsidTr="00B7234C">
        <w:trPr>
          <w:trHeight w:val="288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F62" w14:textId="77777777" w:rsidR="00F85AA2" w:rsidRPr="00E60493" w:rsidRDefault="00F85AA2" w:rsidP="00F85AA2">
            <w:pPr>
              <w:spacing w:before="60" w:after="60" w:line="240" w:lineRule="auto"/>
              <w:ind w:left="175" w:right="180" w:firstLine="5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Cele przetwarzania oraz podstawa prawna przetwarzania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10C" w14:textId="77777777" w:rsidR="00F85AA2" w:rsidRPr="00A4334C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Pani/Pana dane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, jako:</w:t>
            </w:r>
          </w:p>
          <w:p w14:paraId="1EC9E062" w14:textId="77777777" w:rsidR="00F85AA2" w:rsidRPr="00A4334C" w:rsidRDefault="00F85AA2" w:rsidP="00F85AA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9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color w:val="0A0A0A"/>
                <w:lang w:eastAsia="pl-PL"/>
              </w:rPr>
              <w:t xml:space="preserve">osoby </w:t>
            </w:r>
            <w:r w:rsidR="004F1E71">
              <w:rPr>
                <w:rFonts w:eastAsia="Times New Roman" w:cstheme="minorHAnsi"/>
                <w:color w:val="0A0A0A"/>
                <w:lang w:eastAsia="pl-PL"/>
              </w:rPr>
              <w:t>biorącej</w:t>
            </w:r>
            <w:r w:rsidR="004F1E71" w:rsidRPr="004F1E71">
              <w:rPr>
                <w:rFonts w:eastAsia="Times New Roman" w:cstheme="minorHAnsi"/>
                <w:color w:val="0A0A0A"/>
                <w:lang w:eastAsia="pl-PL"/>
              </w:rPr>
              <w:t xml:space="preserve"> udział w przetargu organizowanym przez</w:t>
            </w:r>
            <w:r w:rsidR="004F1E71" w:rsidRPr="00A4334C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 w:rsidR="004F1E71"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,</w:t>
            </w:r>
          </w:p>
          <w:p w14:paraId="41B1CF5E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będą przetwarzane w </w:t>
            </w:r>
            <w:r w:rsidR="004F1E71">
              <w:rPr>
                <w:rFonts w:eastAsia="Times New Roman" w:cstheme="minorHAnsi"/>
                <w:color w:val="0A0A0A"/>
                <w:lang w:eastAsia="pl-PL"/>
              </w:rPr>
              <w:t>ramach</w:t>
            </w:r>
            <w:r w:rsidR="001503FD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 w:rsidR="003C176C">
              <w:t>przetargu w formie konkursu ofert</w:t>
            </w:r>
            <w:r w:rsidR="003D0A79" w:rsidRPr="000C4523">
              <w:rPr>
                <w:rFonts w:eastAsia="Calibri"/>
              </w:rPr>
              <w:t xml:space="preserve">, </w:t>
            </w:r>
            <w:r w:rsidR="004F1E71">
              <w:rPr>
                <w:rFonts w:eastAsia="Calibri"/>
              </w:rPr>
              <w:t>w celu wyboru najkorzystniejsz</w:t>
            </w:r>
            <w:r w:rsidR="001503FD">
              <w:rPr>
                <w:rFonts w:eastAsia="Calibri"/>
              </w:rPr>
              <w:t>ej</w:t>
            </w:r>
            <w:r w:rsidR="004F1E71">
              <w:rPr>
                <w:rFonts w:eastAsia="Calibri"/>
              </w:rPr>
              <w:t xml:space="preserve"> </w:t>
            </w:r>
            <w:r w:rsidR="001503FD">
              <w:rPr>
                <w:rFonts w:eastAsia="Calibri"/>
              </w:rPr>
              <w:t>oferty</w:t>
            </w:r>
            <w:r w:rsidR="005C27A5">
              <w:rPr>
                <w:rFonts w:eastAsia="Calibri"/>
              </w:rPr>
              <w:t xml:space="preserve"> i zawarcia transakcji sprzedaży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.</w:t>
            </w:r>
          </w:p>
          <w:p w14:paraId="5D6D12BA" w14:textId="77777777" w:rsidR="005C27A5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Podstawą przetwarzania Pani/Pana danych osobowych jest</w:t>
            </w:r>
            <w:r w:rsidR="005C27A5">
              <w:rPr>
                <w:rFonts w:eastAsia="Times New Roman" w:cstheme="minorHAnsi"/>
                <w:color w:val="0A0A0A"/>
                <w:lang w:eastAsia="pl-PL"/>
              </w:rPr>
              <w:t>:</w:t>
            </w:r>
          </w:p>
          <w:p w14:paraId="3C7451A5" w14:textId="77777777" w:rsidR="005C27A5" w:rsidRPr="005C27A5" w:rsidRDefault="005C27A5" w:rsidP="005C27A5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9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5C27A5">
              <w:rPr>
                <w:rFonts w:eastAsia="Times New Roman" w:cstheme="minorHAnsi"/>
                <w:color w:val="0A0A0A"/>
                <w:lang w:eastAsia="pl-PL"/>
              </w:rPr>
              <w:t>wykonani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e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 xml:space="preserve"> umowy, której stroną jest osoba, której dane dotyczą, lub podjęci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e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 xml:space="preserve"> działań przed zawarciem 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 xml:space="preserve">tej 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>umowy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,</w:t>
            </w:r>
          </w:p>
          <w:p w14:paraId="556D0C3E" w14:textId="77777777" w:rsidR="005C27A5" w:rsidRPr="005C27A5" w:rsidRDefault="005C27A5" w:rsidP="005C27A5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9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5C27A5">
              <w:rPr>
                <w:rFonts w:eastAsia="Times New Roman" w:cstheme="minorHAnsi"/>
                <w:color w:val="0A0A0A"/>
                <w:lang w:eastAsia="pl-PL"/>
              </w:rPr>
              <w:t>obowiąz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ek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 xml:space="preserve"> prawn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y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 xml:space="preserve"> ciążąc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 xml:space="preserve">y na ADO, </w:t>
            </w:r>
            <w:r w:rsidR="00D12C4D" w:rsidRPr="00E60493">
              <w:rPr>
                <w:rFonts w:eastAsia="Times New Roman" w:cstheme="minorHAnsi"/>
                <w:color w:val="0A0A0A"/>
                <w:lang w:eastAsia="pl-PL"/>
              </w:rPr>
              <w:t>w tym wynikający z przepisów o przeciwdziałaniu praniu pieniędzy i finansowaniu terroryzmu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,</w:t>
            </w:r>
          </w:p>
          <w:p w14:paraId="537B968A" w14:textId="77777777" w:rsidR="00F85AA2" w:rsidRPr="00D12C4D" w:rsidRDefault="00F85AA2" w:rsidP="00D12C4D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9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D12C4D">
              <w:rPr>
                <w:rFonts w:eastAsia="Times New Roman" w:cstheme="minorHAnsi"/>
                <w:color w:val="0A0A0A"/>
                <w:lang w:eastAsia="pl-PL"/>
              </w:rPr>
              <w:t>prawnie uzasadniony interes ADO</w:t>
            </w:r>
            <w:r w:rsidR="00D12C4D" w:rsidRPr="00D12C4D">
              <w:rPr>
                <w:rFonts w:eastAsia="Times New Roman" w:cstheme="minorHAnsi"/>
                <w:color w:val="0A0A0A"/>
                <w:lang w:eastAsia="pl-PL"/>
              </w:rPr>
              <w:t xml:space="preserve">, w tym </w:t>
            </w:r>
            <w:r w:rsidRPr="00D12C4D">
              <w:rPr>
                <w:rFonts w:eastAsia="Times New Roman" w:cstheme="minorHAnsi"/>
                <w:color w:val="0A0A0A"/>
                <w:lang w:eastAsia="pl-PL"/>
              </w:rPr>
              <w:t>zapobieganie oszustwom i przestępstwom gospodarczym.</w:t>
            </w:r>
          </w:p>
          <w:p w14:paraId="474B1B2D" w14:textId="77777777" w:rsidR="00F85AA2" w:rsidRPr="00E60493" w:rsidRDefault="00F85AA2" w:rsidP="00D12C4D">
            <w:pPr>
              <w:spacing w:before="60" w:after="60" w:line="240" w:lineRule="auto"/>
              <w:ind w:left="-107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</w:p>
        </w:tc>
      </w:tr>
      <w:tr w:rsidR="00F85AA2" w:rsidRPr="00E60493" w14:paraId="6B69737B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16F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Kategorie danych osobowych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AD9" w14:textId="77777777" w:rsidR="00F85AA2" w:rsidRPr="00E60493" w:rsidRDefault="00F85AA2" w:rsidP="001503FD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przetwarza następujące kategorie danych osobowych: dane identyfikacyjne (takie jak imię i nazwisko</w:t>
            </w:r>
            <w:r w:rsidR="003C176C">
              <w:rPr>
                <w:rFonts w:eastAsia="Times New Roman" w:cstheme="minorHAnsi"/>
                <w:color w:val="0A0A0A"/>
                <w:lang w:eastAsia="pl-PL"/>
              </w:rPr>
              <w:t>)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, dane kontaktowe (takie jak </w:t>
            </w:r>
            <w:r w:rsidR="001503FD">
              <w:rPr>
                <w:rFonts w:eastAsia="Times New Roman" w:cstheme="minorHAnsi"/>
                <w:color w:val="0A0A0A"/>
                <w:lang w:eastAsia="pl-PL"/>
              </w:rPr>
              <w:t xml:space="preserve">adres e-mail, </w:t>
            </w:r>
            <w:r w:rsidR="00B7234C" w:rsidRPr="00B7234C">
              <w:rPr>
                <w:rFonts w:eastAsia="Times New Roman" w:cstheme="minorHAnsi"/>
                <w:color w:val="0A0A0A"/>
                <w:lang w:eastAsia="pl-PL"/>
              </w:rPr>
              <w:t>adres,</w:t>
            </w:r>
            <w:r w:rsidR="00B7234C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 w:rsidR="001503FD">
              <w:rPr>
                <w:rFonts w:eastAsia="Times New Roman" w:cstheme="minorHAnsi"/>
                <w:color w:val="0A0A0A"/>
                <w:lang w:eastAsia="pl-PL"/>
              </w:rPr>
              <w:t>numer telefonu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).</w:t>
            </w:r>
          </w:p>
        </w:tc>
      </w:tr>
      <w:tr w:rsidR="00F85AA2" w:rsidRPr="00E60493" w14:paraId="1DB451F6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EEB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Odbiorcy danych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351" w14:textId="77777777" w:rsidR="00F85AA2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Dane osobowe mogą być udostępnione innym odbiorcom danych, w tym podmiotom przetwarzającym dane osobowe na zlecenie </w:t>
            </w:r>
            <w:r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(np. świadczącym usługi w zakresie wsparcia IT</w:t>
            </w:r>
            <w:r>
              <w:rPr>
                <w:rFonts w:eastAsia="Times New Roman" w:cstheme="minorHAnsi"/>
                <w:color w:val="0A0A0A"/>
                <w:lang w:eastAsia="pl-PL"/>
              </w:rPr>
              <w:t xml:space="preserve">, czy </w:t>
            </w:r>
            <w:r w:rsidR="001C405C">
              <w:rPr>
                <w:rFonts w:eastAsia="Times New Roman" w:cstheme="minorHAnsi"/>
                <w:color w:val="0A0A0A"/>
                <w:lang w:eastAsia="pl-PL"/>
              </w:rPr>
              <w:t>audytorom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) przy czym takie podmioty przetwarzają dane na podstawie umowy z </w:t>
            </w:r>
            <w:r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i wyłącznie zgodnie z poleceniami </w:t>
            </w:r>
            <w:r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.</w:t>
            </w:r>
          </w:p>
          <w:p w14:paraId="3515BB04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1C405C">
              <w:rPr>
                <w:rFonts w:eastAsia="Times New Roman" w:cstheme="minorHAnsi"/>
                <w:color w:val="0A0A0A"/>
                <w:lang w:eastAsia="pl-PL"/>
              </w:rPr>
              <w:t>Odbiorcami danych mogą być podmioty upoważnione do ich odbioru na podstawie przepisów prawa.</w:t>
            </w:r>
          </w:p>
        </w:tc>
      </w:tr>
      <w:tr w:rsidR="00F85AA2" w:rsidRPr="00E60493" w14:paraId="460D547D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51D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Przekazywanie danych poza Europejski Obszar Gospodarczy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C99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Pani/ Pana dane osobowe mogą być przekazywane także do niektórych podwykonawców dostawców systemów informatycznych, tj. odbiorców znajdujących się w państwach poza Europejskim Obszarem Gospodarczym, co do których Komisja Europejska nie stwierdziła odpowiedniego stopnia ochrony danych osobowych. Przekazywanie danych osobowych odbywa się na podstawie standardowych klauzul ochrony danych.</w:t>
            </w:r>
          </w:p>
          <w:p w14:paraId="105272DD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Odbiorcy z siedzibą w państwach poza Europejskim Obszarem Gospodarczym wdrożyli odpowiednie lub właściwe zabezpieczenia Pani/ Pana danych osobowych.</w:t>
            </w:r>
          </w:p>
        </w:tc>
      </w:tr>
      <w:tr w:rsidR="00F85AA2" w:rsidRPr="00E60493" w14:paraId="64DBBBA8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ED6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Okres przechowywania danych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EFE6" w14:textId="77777777" w:rsidR="005C27A5" w:rsidRDefault="00F85AA2" w:rsidP="003D0A79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Pani/Pana dane osobowe będą przechowywane</w:t>
            </w:r>
            <w:r w:rsidR="005C27A5">
              <w:rPr>
                <w:rFonts w:eastAsia="Times New Roman" w:cstheme="minorHAnsi"/>
                <w:color w:val="0A0A0A"/>
                <w:lang w:eastAsia="pl-PL"/>
              </w:rPr>
              <w:t xml:space="preserve">: </w:t>
            </w:r>
          </w:p>
          <w:p w14:paraId="31382153" w14:textId="77777777" w:rsidR="00F85AA2" w:rsidRPr="005C27A5" w:rsidRDefault="005C27A5" w:rsidP="005C27A5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5C27A5">
              <w:rPr>
                <w:rFonts w:eastAsia="Times New Roman" w:cstheme="minorHAnsi"/>
                <w:color w:val="0A0A0A"/>
                <w:lang w:eastAsia="pl-PL"/>
              </w:rPr>
              <w:t>w przypadku wyboru oferty i dokonania transakcji sprzedaży</w:t>
            </w:r>
            <w:r w:rsidR="00F85AA2" w:rsidRPr="005C27A5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A0A0A"/>
                <w:lang w:eastAsia="pl-PL"/>
              </w:rPr>
              <w:t xml:space="preserve">- </w:t>
            </w:r>
            <w:r w:rsidR="00F85AA2" w:rsidRPr="005C27A5">
              <w:rPr>
                <w:rFonts w:eastAsia="Times New Roman" w:cstheme="minorHAnsi"/>
                <w:color w:val="0A0A0A"/>
                <w:lang w:eastAsia="pl-PL"/>
              </w:rPr>
              <w:t>przez okres wynikający z przepisów prawa, a także do czasu wypełnienia prawnie uzasadnionych interesów ADO stanowiących podstawę tego przetwarzania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>,</w:t>
            </w:r>
          </w:p>
          <w:p w14:paraId="51632DAA" w14:textId="77777777" w:rsidR="005C27A5" w:rsidRPr="005C27A5" w:rsidRDefault="005C27A5" w:rsidP="005C27A5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5C27A5">
              <w:rPr>
                <w:rFonts w:eastAsia="Times New Roman" w:cstheme="minorHAnsi"/>
                <w:color w:val="0A0A0A"/>
                <w:lang w:eastAsia="pl-PL"/>
              </w:rPr>
              <w:t>w przypadku nie wybrania oferty – do momentu zakończenia procedury przetargowej</w:t>
            </w:r>
            <w:r>
              <w:rPr>
                <w:rFonts w:eastAsia="Times New Roman" w:cstheme="minorHAnsi"/>
                <w:color w:val="0A0A0A"/>
                <w:lang w:eastAsia="pl-PL"/>
              </w:rPr>
              <w:t>.</w:t>
            </w:r>
          </w:p>
        </w:tc>
      </w:tr>
      <w:tr w:rsidR="00F85AA2" w:rsidRPr="00E60493" w14:paraId="3C4B123C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142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lastRenderedPageBreak/>
              <w:t>Prawa osoby, której dane dotyczą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A08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Osobie, której dane dotyczą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,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przysługuje prawo dostępu do jej danych osobowych oraz prawo żądania ich sprostowania, ich usunięcia lub ograniczenia ich przetwarzania. Na wniosek tej osoby 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dostarczy kopię danych osobowych podlegających przetwarzaniu.</w:t>
            </w:r>
          </w:p>
          <w:p w14:paraId="72551B57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W zakresie, w jakim podstawą przetwarzania danych osobowych jest przesłanka prawnie uzasadnionego interesu 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, osobie której dotyczą dane przysługuje prawo wniesienia sprzeciwu wobec przetwarzania jej danych osobowych.</w:t>
            </w:r>
          </w:p>
          <w:p w14:paraId="4606DFC7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W celu skorzystania z powyższych praw należy skontaktować się z 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ADO.</w:t>
            </w:r>
          </w:p>
          <w:p w14:paraId="10C3A2D9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Osobie, której dane 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dotyczą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,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przysługuje też prawo wniesienia skargi do organu nadzorczego zajmującego się ochroną danych osobowych, tj. do Prezesa Urzędu Ochrony Danych Osobowych.</w:t>
            </w:r>
          </w:p>
        </w:tc>
      </w:tr>
      <w:tr w:rsidR="00F85AA2" w:rsidRPr="00E60493" w14:paraId="71C2FEF0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281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highlight w:val="yellow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Źródło pochodzenia danych osobowych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602" w14:textId="77777777" w:rsidR="00F85AA2" w:rsidRPr="00E60493" w:rsidRDefault="00F85AA2" w:rsidP="008913AB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Pani/Pana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 xml:space="preserve"> d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ane osobowe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 xml:space="preserve">, </w:t>
            </w:r>
            <w:r w:rsidR="008913AB">
              <w:rPr>
                <w:rFonts w:eastAsia="Times New Roman" w:cstheme="minorHAnsi"/>
                <w:color w:val="0A0A0A"/>
                <w:lang w:eastAsia="pl-PL"/>
              </w:rPr>
              <w:t xml:space="preserve">są nam przekazywane </w:t>
            </w:r>
            <w:r w:rsidR="008913AB" w:rsidRPr="00E60493">
              <w:rPr>
                <w:rFonts w:eastAsia="Times New Roman" w:cstheme="minorHAnsi"/>
                <w:color w:val="0A0A0A"/>
                <w:lang w:eastAsia="pl-PL"/>
              </w:rPr>
              <w:t>w </w:t>
            </w:r>
            <w:r w:rsidR="008913AB">
              <w:rPr>
                <w:rFonts w:eastAsia="Times New Roman" w:cstheme="minorHAnsi"/>
                <w:color w:val="0A0A0A"/>
                <w:lang w:eastAsia="pl-PL"/>
              </w:rPr>
              <w:t xml:space="preserve">ramach procedury </w:t>
            </w:r>
            <w:r w:rsidR="008913AB">
              <w:t>przetargowej, co jest jednym z wymogów wzięcia w niej udziału.</w:t>
            </w:r>
          </w:p>
        </w:tc>
      </w:tr>
    </w:tbl>
    <w:p w14:paraId="60BB32D3" w14:textId="77777777" w:rsidR="00851EE8" w:rsidRDefault="0099693F">
      <w:pPr>
        <w:rPr>
          <w:rFonts w:cstheme="minorHAnsi"/>
        </w:rPr>
      </w:pPr>
    </w:p>
    <w:tbl>
      <w:tblPr>
        <w:tblpPr w:leftFromText="142" w:rightFromText="142" w:vertAnchor="text" w:horzAnchor="margin" w:tblpY="191"/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C12F14" w:rsidRPr="00106BB4" w14:paraId="36B00F83" w14:textId="77777777" w:rsidTr="00C12F14">
        <w:trPr>
          <w:trHeight w:val="95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A963" w14:textId="77777777" w:rsidR="00C12F14" w:rsidRPr="00106BB4" w:rsidRDefault="00C12F14" w:rsidP="00C12F14">
            <w:pPr>
              <w:tabs>
                <w:tab w:val="left" w:pos="2410"/>
              </w:tabs>
              <w:spacing w:before="60" w:after="6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06BB4">
              <w:rPr>
                <w:rFonts w:cs="Calibri"/>
                <w:sz w:val="20"/>
                <w:szCs w:val="20"/>
              </w:rPr>
              <w:t>Oświadczam, że zapoznałem się z przedstawioną mi treścią informacji administratora danych osobowych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106BB4">
              <w:rPr>
                <w:rFonts w:cs="Calibri"/>
                <w:sz w:val="20"/>
                <w:szCs w:val="20"/>
              </w:rPr>
              <w:t xml:space="preserve"> dotyczącą przetwarzania moich danych osobowych, w której wskazano kto jest administratorem moich danych osobowych oraz przyjmuję do wiadomości spełnienie obowiązku informacyjnego przez administratora danych.</w:t>
            </w:r>
          </w:p>
          <w:p w14:paraId="0A04018D" w14:textId="77777777" w:rsidR="00C12F14" w:rsidRPr="00106BB4" w:rsidRDefault="00C12F14" w:rsidP="00C12F14">
            <w:pPr>
              <w:tabs>
                <w:tab w:val="left" w:pos="2410"/>
              </w:tabs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  <w:p w14:paraId="56BC35BE" w14:textId="77777777" w:rsidR="00C12F14" w:rsidRPr="00106BB4" w:rsidRDefault="00C12F14" w:rsidP="00C12F14">
            <w:pPr>
              <w:tabs>
                <w:tab w:val="left" w:pos="2410"/>
              </w:tabs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06BB4">
              <w:rPr>
                <w:rFonts w:cs="Calibri"/>
                <w:sz w:val="20"/>
                <w:szCs w:val="20"/>
              </w:rPr>
              <w:t>…………………………………….………………….</w:t>
            </w:r>
          </w:p>
          <w:p w14:paraId="0D66AAB8" w14:textId="77777777" w:rsidR="00C12F14" w:rsidRPr="00106BB4" w:rsidRDefault="00C12F14" w:rsidP="00C12F14">
            <w:pPr>
              <w:tabs>
                <w:tab w:val="left" w:pos="2410"/>
              </w:tabs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 w:rsidRPr="00106BB4">
              <w:rPr>
                <w:rFonts w:cs="Calibri"/>
                <w:i/>
                <w:sz w:val="20"/>
                <w:szCs w:val="20"/>
              </w:rPr>
              <w:t xml:space="preserve">czytelny podpis </w:t>
            </w:r>
          </w:p>
        </w:tc>
      </w:tr>
    </w:tbl>
    <w:p w14:paraId="1B4FF70C" w14:textId="77777777" w:rsidR="00F017D8" w:rsidRDefault="00F017D8">
      <w:pPr>
        <w:rPr>
          <w:rFonts w:cstheme="minorHAnsi"/>
        </w:rPr>
      </w:pPr>
    </w:p>
    <w:p w14:paraId="65C554C2" w14:textId="77777777" w:rsidR="00F017D8" w:rsidRDefault="00F017D8">
      <w:pPr>
        <w:rPr>
          <w:rFonts w:cstheme="minorHAnsi"/>
        </w:rPr>
      </w:pPr>
    </w:p>
    <w:p w14:paraId="5E5188AA" w14:textId="77777777" w:rsidR="001C405C" w:rsidRPr="00A4334C" w:rsidRDefault="001C405C">
      <w:pPr>
        <w:rPr>
          <w:rFonts w:cstheme="minorHAnsi"/>
        </w:rPr>
      </w:pPr>
    </w:p>
    <w:sectPr w:rsidR="001C405C" w:rsidRPr="00A4334C" w:rsidSect="00A43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41"/>
    <w:multiLevelType w:val="hybridMultilevel"/>
    <w:tmpl w:val="027C995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05947B8"/>
    <w:multiLevelType w:val="multilevel"/>
    <w:tmpl w:val="266EA794"/>
    <w:lvl w:ilvl="0">
      <w:start w:val="1"/>
      <w:numFmt w:val="decimal"/>
      <w:lvlText w:val="%1. "/>
      <w:lvlJc w:val="left"/>
      <w:pPr>
        <w:tabs>
          <w:tab w:val="num" w:pos="170"/>
        </w:tabs>
        <w:ind w:left="454" w:hanging="34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 "/>
      <w:lvlJc w:val="left"/>
      <w:pPr>
        <w:tabs>
          <w:tab w:val="num" w:pos="454"/>
        </w:tabs>
        <w:ind w:left="907" w:hanging="45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79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15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51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187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23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259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30293"/>
    <w:multiLevelType w:val="hybridMultilevel"/>
    <w:tmpl w:val="BF2478B0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" w15:restartNumberingAfterBreak="0">
    <w:nsid w:val="583F435C"/>
    <w:multiLevelType w:val="hybridMultilevel"/>
    <w:tmpl w:val="382EC5F0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93"/>
    <w:rsid w:val="000B1D40"/>
    <w:rsid w:val="000E0A7A"/>
    <w:rsid w:val="001104AD"/>
    <w:rsid w:val="00121F43"/>
    <w:rsid w:val="001503FD"/>
    <w:rsid w:val="0019437C"/>
    <w:rsid w:val="001968F2"/>
    <w:rsid w:val="001C405C"/>
    <w:rsid w:val="002730F5"/>
    <w:rsid w:val="003C176C"/>
    <w:rsid w:val="003D0A79"/>
    <w:rsid w:val="004176BC"/>
    <w:rsid w:val="00427C71"/>
    <w:rsid w:val="004F1E71"/>
    <w:rsid w:val="00571409"/>
    <w:rsid w:val="005B7F25"/>
    <w:rsid w:val="005C27A5"/>
    <w:rsid w:val="005E2539"/>
    <w:rsid w:val="006B050B"/>
    <w:rsid w:val="00707BA5"/>
    <w:rsid w:val="007266CD"/>
    <w:rsid w:val="00851C1D"/>
    <w:rsid w:val="00855725"/>
    <w:rsid w:val="008913AB"/>
    <w:rsid w:val="008E5E70"/>
    <w:rsid w:val="008F29F5"/>
    <w:rsid w:val="009713E3"/>
    <w:rsid w:val="0099693F"/>
    <w:rsid w:val="00A4334C"/>
    <w:rsid w:val="00AF44D2"/>
    <w:rsid w:val="00B14DA5"/>
    <w:rsid w:val="00B178BC"/>
    <w:rsid w:val="00B7234C"/>
    <w:rsid w:val="00C12F14"/>
    <w:rsid w:val="00C32E41"/>
    <w:rsid w:val="00D12C4D"/>
    <w:rsid w:val="00DB532F"/>
    <w:rsid w:val="00E319C2"/>
    <w:rsid w:val="00E60493"/>
    <w:rsid w:val="00EA2258"/>
    <w:rsid w:val="00F017D8"/>
    <w:rsid w:val="00F1335C"/>
    <w:rsid w:val="00F749B5"/>
    <w:rsid w:val="00F85AA2"/>
    <w:rsid w:val="00F9612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F7EF"/>
  <w15:chartTrackingRefBased/>
  <w15:docId w15:val="{B95E1E17-D5CB-4C47-A8E5-A8CFBAD9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4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60493"/>
    <w:rPr>
      <w:color w:val="0000FF"/>
      <w:u w:val="single"/>
    </w:rPr>
  </w:style>
  <w:style w:type="paragraph" w:styleId="Akapitzlist">
    <w:name w:val="List Paragraph"/>
    <w:aliases w:val="Lista DG"/>
    <w:basedOn w:val="Normalny"/>
    <w:uiPriority w:val="34"/>
    <w:qFormat/>
    <w:rsid w:val="008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Gawrys</dc:creator>
  <cp:keywords/>
  <dc:description/>
  <cp:lastModifiedBy>Bazylak Jakub (F-MA ZEW. - CK SA)</cp:lastModifiedBy>
  <cp:revision>2</cp:revision>
  <dcterms:created xsi:type="dcterms:W3CDTF">2025-05-09T07:48:00Z</dcterms:created>
  <dcterms:modified xsi:type="dcterms:W3CDTF">2025-05-09T07:48:00Z</dcterms:modified>
</cp:coreProperties>
</file>